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4096" w14:textId="77777777" w:rsidR="00B631A8" w:rsidRDefault="00B631A8" w:rsidP="00B631A8">
      <w:pPr>
        <w:ind w:left="4248" w:firstLine="708"/>
      </w:pPr>
      <w:r>
        <w:t>Приложение</w:t>
      </w:r>
    </w:p>
    <w:p w14:paraId="5E1B8917" w14:textId="77777777" w:rsidR="00B631A8" w:rsidRDefault="00B631A8" w:rsidP="00B631A8">
      <w:pPr>
        <w:ind w:left="4956"/>
      </w:pPr>
      <w:r>
        <w:t>к приказу от 27.03.2024 № 91</w:t>
      </w:r>
    </w:p>
    <w:p w14:paraId="616725F3" w14:textId="77777777" w:rsidR="00B631A8" w:rsidRDefault="00B631A8" w:rsidP="00B631A8">
      <w:pPr>
        <w:ind w:left="705"/>
        <w:jc w:val="center"/>
        <w:rPr>
          <w:b/>
        </w:rPr>
      </w:pPr>
    </w:p>
    <w:p w14:paraId="4D27B903" w14:textId="77777777" w:rsidR="00B631A8" w:rsidRDefault="00B631A8" w:rsidP="00B631A8">
      <w:pPr>
        <w:ind w:left="705"/>
        <w:jc w:val="center"/>
        <w:rPr>
          <w:b/>
        </w:rPr>
      </w:pPr>
    </w:p>
    <w:p w14:paraId="07F18AD9" w14:textId="77777777" w:rsidR="00B631A8" w:rsidRDefault="00B631A8" w:rsidP="00B631A8">
      <w:pPr>
        <w:ind w:left="705"/>
        <w:jc w:val="center"/>
        <w:rPr>
          <w:b/>
        </w:rPr>
      </w:pPr>
      <w:r w:rsidRPr="00805A05">
        <w:rPr>
          <w:b/>
        </w:rPr>
        <w:t xml:space="preserve">Положение о комиссии по урегулированию конфликта интересов </w:t>
      </w:r>
    </w:p>
    <w:p w14:paraId="586869BE" w14:textId="77777777" w:rsidR="00B631A8" w:rsidRDefault="00B631A8" w:rsidP="00B631A8">
      <w:pPr>
        <w:ind w:left="705"/>
        <w:jc w:val="center"/>
        <w:rPr>
          <w:b/>
        </w:rPr>
      </w:pPr>
      <w:r w:rsidRPr="00805A05">
        <w:rPr>
          <w:b/>
        </w:rPr>
        <w:t xml:space="preserve">в </w:t>
      </w:r>
      <w:r>
        <w:rPr>
          <w:b/>
        </w:rPr>
        <w:t xml:space="preserve">государственном областном бюджетном учреждении </w:t>
      </w:r>
    </w:p>
    <w:p w14:paraId="38AD7FBB" w14:textId="77777777" w:rsidR="00B631A8" w:rsidRDefault="00B631A8" w:rsidP="00B631A8">
      <w:pPr>
        <w:jc w:val="center"/>
        <w:rPr>
          <w:b/>
        </w:rPr>
      </w:pPr>
      <w:r>
        <w:rPr>
          <w:b/>
        </w:rPr>
        <w:t>социального обслуживания населения</w:t>
      </w:r>
    </w:p>
    <w:p w14:paraId="7309FD60" w14:textId="77777777" w:rsidR="00B631A8" w:rsidRPr="00805A05" w:rsidRDefault="00B631A8" w:rsidP="00B631A8">
      <w:pPr>
        <w:ind w:left="705"/>
        <w:jc w:val="center"/>
        <w:rPr>
          <w:b/>
        </w:rPr>
      </w:pPr>
      <w:r>
        <w:rPr>
          <w:b/>
        </w:rPr>
        <w:t>«Мурманский центр социальной помощи семье и детям»</w:t>
      </w:r>
    </w:p>
    <w:p w14:paraId="614A40E9" w14:textId="77777777" w:rsidR="00B631A8" w:rsidRDefault="00B631A8" w:rsidP="00B631A8"/>
    <w:p w14:paraId="78A9205B" w14:textId="77777777" w:rsidR="00B631A8" w:rsidRDefault="00B631A8" w:rsidP="00B631A8">
      <w:pPr>
        <w:pStyle w:val="a4"/>
        <w:numPr>
          <w:ilvl w:val="0"/>
          <w:numId w:val="1"/>
        </w:numPr>
        <w:shd w:val="clear" w:color="auto" w:fill="FFFFFF"/>
        <w:spacing w:after="0"/>
        <w:jc w:val="center"/>
        <w:rPr>
          <w:rStyle w:val="a3"/>
          <w:sz w:val="28"/>
          <w:szCs w:val="28"/>
        </w:rPr>
      </w:pPr>
      <w:r w:rsidRPr="00AA1758">
        <w:rPr>
          <w:rStyle w:val="a3"/>
          <w:sz w:val="28"/>
          <w:szCs w:val="28"/>
        </w:rPr>
        <w:t>Общие положения</w:t>
      </w:r>
    </w:p>
    <w:p w14:paraId="0B4B2A9D" w14:textId="77777777" w:rsidR="00B631A8" w:rsidRDefault="00B631A8" w:rsidP="00B631A8">
      <w:pPr>
        <w:jc w:val="both"/>
      </w:pPr>
    </w:p>
    <w:p w14:paraId="5DAE7DB5" w14:textId="77777777" w:rsidR="00B631A8" w:rsidRPr="00487EDE" w:rsidRDefault="00B631A8" w:rsidP="00B631A8">
      <w:pPr>
        <w:ind w:firstLine="708"/>
        <w:jc w:val="both"/>
      </w:pPr>
      <w:r>
        <w:t xml:space="preserve">1.1. Настоящее Положение </w:t>
      </w:r>
      <w:r w:rsidRPr="00AA1758">
        <w:t xml:space="preserve">по урегулированию конфликта интересов в </w:t>
      </w:r>
      <w:r>
        <w:t xml:space="preserve">Государственном областном бюджетном учреждении социального обслуживания населения «Мурманский центр социальной помощи семье и детям» (далее – учреждение) определяет порядок формирования и деятельности комиссии по </w:t>
      </w:r>
      <w:r w:rsidRPr="00487EDE">
        <w:t>урегулированию конфликта интересов в учреждени</w:t>
      </w:r>
      <w:r>
        <w:t>и (далее – Комиссия).</w:t>
      </w:r>
    </w:p>
    <w:p w14:paraId="0A197D32" w14:textId="77777777" w:rsidR="00B631A8" w:rsidRPr="00A21F0F" w:rsidRDefault="00B631A8" w:rsidP="00B631A8">
      <w:pPr>
        <w:jc w:val="both"/>
        <w:rPr>
          <w:rFonts w:eastAsiaTheme="minorEastAsia"/>
        </w:rPr>
      </w:pPr>
      <w:r>
        <w:tab/>
        <w:t xml:space="preserve">1.2. </w:t>
      </w:r>
      <w:r w:rsidRPr="00AA1758">
        <w:t xml:space="preserve">Комиссия в своей деятельности руководствуется Конституцией Российской Федерации, </w:t>
      </w:r>
      <w:r>
        <w:t>ф</w:t>
      </w:r>
      <w:r w:rsidRPr="00AA1758">
        <w:t>едеральными конституционными законами, Федеральными законами</w:t>
      </w:r>
      <w:r>
        <w:t xml:space="preserve"> и</w:t>
      </w:r>
      <w:r w:rsidRPr="00AA1758">
        <w:t xml:space="preserve"> законами </w:t>
      </w:r>
      <w:r>
        <w:t xml:space="preserve">Мурманской области, настоящим Положением, Положением о конфликте интересов Учреждения, </w:t>
      </w:r>
      <w:r>
        <w:rPr>
          <w:rFonts w:eastAsiaTheme="minorEastAsia"/>
        </w:rPr>
        <w:t>Кодексом</w:t>
      </w:r>
      <w:r w:rsidRPr="00A21F0F">
        <w:rPr>
          <w:rFonts w:eastAsiaTheme="minorEastAsia"/>
        </w:rPr>
        <w:br/>
        <w:t xml:space="preserve">этики и служебного поведения работников </w:t>
      </w:r>
      <w:r>
        <w:rPr>
          <w:rFonts w:eastAsiaTheme="minorEastAsia"/>
        </w:rPr>
        <w:t>Учреждения.</w:t>
      </w:r>
    </w:p>
    <w:p w14:paraId="0EE4A4FC" w14:textId="77777777" w:rsidR="00B631A8" w:rsidRDefault="00B631A8" w:rsidP="00B631A8">
      <w:pPr>
        <w:shd w:val="clear" w:color="auto" w:fill="FFFFFF"/>
        <w:ind w:firstLine="708"/>
        <w:jc w:val="center"/>
        <w:rPr>
          <w:b/>
        </w:rPr>
      </w:pPr>
    </w:p>
    <w:p w14:paraId="749A0566" w14:textId="77777777" w:rsidR="00B631A8" w:rsidRDefault="00B631A8" w:rsidP="00B631A8">
      <w:pPr>
        <w:shd w:val="clear" w:color="auto" w:fill="FFFFFF"/>
        <w:ind w:firstLine="708"/>
        <w:jc w:val="center"/>
        <w:rPr>
          <w:b/>
        </w:rPr>
      </w:pPr>
      <w:r>
        <w:rPr>
          <w:b/>
        </w:rPr>
        <w:t>2</w:t>
      </w:r>
      <w:r w:rsidRPr="009E61C8">
        <w:rPr>
          <w:b/>
        </w:rPr>
        <w:t>.  Задачи и функции Комиссии.</w:t>
      </w:r>
    </w:p>
    <w:p w14:paraId="53CE208D" w14:textId="77777777" w:rsidR="00B631A8" w:rsidRPr="009E61C8" w:rsidRDefault="00B631A8" w:rsidP="00B631A8">
      <w:pPr>
        <w:shd w:val="clear" w:color="auto" w:fill="FFFFFF"/>
        <w:ind w:firstLine="708"/>
        <w:jc w:val="center"/>
        <w:rPr>
          <w:b/>
        </w:rPr>
      </w:pPr>
    </w:p>
    <w:p w14:paraId="25C39CDD" w14:textId="77777777" w:rsidR="00B631A8" w:rsidRDefault="00B631A8" w:rsidP="00B631A8">
      <w:pPr>
        <w:shd w:val="clear" w:color="auto" w:fill="FFFFFF"/>
        <w:ind w:firstLine="708"/>
        <w:jc w:val="both"/>
      </w:pPr>
      <w:r>
        <w:t xml:space="preserve">2.1. </w:t>
      </w:r>
      <w:r w:rsidRPr="005A3058">
        <w:rPr>
          <w:bCs/>
        </w:rPr>
        <w:t>Основ</w:t>
      </w:r>
      <w:r>
        <w:rPr>
          <w:bCs/>
        </w:rPr>
        <w:t>ной задачей Комиссии является</w:t>
      </w:r>
      <w:r>
        <w:t xml:space="preserve"> принятие мер по предотвращению и урегулированию конфликта интересов в Учреждении.</w:t>
      </w:r>
    </w:p>
    <w:p w14:paraId="5C658361" w14:textId="77777777" w:rsidR="00B631A8" w:rsidRDefault="00B631A8" w:rsidP="00B631A8">
      <w:pPr>
        <w:shd w:val="clear" w:color="auto" w:fill="FFFFFF"/>
        <w:ind w:firstLine="708"/>
        <w:jc w:val="both"/>
      </w:pPr>
      <w:r>
        <w:t>2.2. Деятельность Комиссии обеспечивает:</w:t>
      </w:r>
    </w:p>
    <w:p w14:paraId="3D6E09D0" w14:textId="77777777" w:rsidR="00B631A8" w:rsidRDefault="00B631A8" w:rsidP="00B631A8">
      <w:pPr>
        <w:ind w:firstLine="705"/>
        <w:jc w:val="both"/>
      </w:pPr>
      <w:r>
        <w:t>- всестороннее рассмотрение поступающих уведомлений от работников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417B47C7" w14:textId="77777777" w:rsidR="00B631A8" w:rsidRDefault="00B631A8" w:rsidP="00B631A8">
      <w:pPr>
        <w:ind w:firstLine="705"/>
        <w:jc w:val="both"/>
      </w:pPr>
      <w:r>
        <w:t>- проверку сведений, изложенных в уведомлении работника, в течение 10 рабочих дней с момента регистрации уведомления;</w:t>
      </w:r>
    </w:p>
    <w:p w14:paraId="317D879E" w14:textId="77777777" w:rsidR="00B631A8" w:rsidRDefault="00B631A8" w:rsidP="00B631A8">
      <w:pPr>
        <w:ind w:firstLine="705"/>
        <w:jc w:val="both"/>
      </w:pPr>
      <w:r>
        <w:t>- составление протокола по итогам проверки сведений с обоснованными выводами о наличии/отсутствии необходимости принятия мер;</w:t>
      </w:r>
    </w:p>
    <w:p w14:paraId="37C88893" w14:textId="77777777" w:rsidR="00B631A8" w:rsidRDefault="00B631A8" w:rsidP="00B631A8">
      <w:pPr>
        <w:ind w:firstLine="705"/>
        <w:jc w:val="both"/>
      </w:pPr>
      <w:r>
        <w:t>- ежеквартальный мониторинг на предмет наличия/отсутствия нарушений служебного поведения, возникновения конфликта интересов.</w:t>
      </w:r>
    </w:p>
    <w:p w14:paraId="232C3084" w14:textId="77777777" w:rsidR="00B631A8" w:rsidRDefault="00B631A8" w:rsidP="00B631A8">
      <w:pPr>
        <w:jc w:val="center"/>
        <w:rPr>
          <w:b/>
        </w:rPr>
      </w:pPr>
    </w:p>
    <w:p w14:paraId="714E0BDF" w14:textId="77777777" w:rsidR="00B631A8" w:rsidRDefault="00B631A8" w:rsidP="00B631A8">
      <w:pPr>
        <w:jc w:val="center"/>
        <w:rPr>
          <w:b/>
        </w:rPr>
      </w:pPr>
      <w:r>
        <w:rPr>
          <w:b/>
        </w:rPr>
        <w:t>3</w:t>
      </w:r>
      <w:r w:rsidRPr="004A72AE">
        <w:rPr>
          <w:b/>
        </w:rPr>
        <w:t xml:space="preserve">. Порядок создания и работы </w:t>
      </w:r>
      <w:r>
        <w:rPr>
          <w:b/>
        </w:rPr>
        <w:t>К</w:t>
      </w:r>
      <w:r w:rsidRPr="004A72AE">
        <w:rPr>
          <w:b/>
        </w:rPr>
        <w:t>омиссии.</w:t>
      </w:r>
    </w:p>
    <w:p w14:paraId="5A2A54A2" w14:textId="77777777" w:rsidR="00B631A8" w:rsidRDefault="00B631A8" w:rsidP="00B631A8">
      <w:pPr>
        <w:shd w:val="clear" w:color="auto" w:fill="FFFFFF"/>
        <w:ind w:firstLine="680"/>
        <w:jc w:val="both"/>
      </w:pPr>
    </w:p>
    <w:p w14:paraId="24FDB6FA" w14:textId="77777777" w:rsidR="00B631A8" w:rsidRDefault="00B631A8" w:rsidP="00B631A8">
      <w:pPr>
        <w:shd w:val="clear" w:color="auto" w:fill="FFFFFF"/>
        <w:ind w:firstLine="680"/>
        <w:jc w:val="both"/>
      </w:pPr>
      <w:r>
        <w:t xml:space="preserve">3.1. </w:t>
      </w:r>
      <w:r w:rsidRPr="00C17155">
        <w:t xml:space="preserve">Комиссия образуется приказом </w:t>
      </w:r>
      <w:r>
        <w:t>директора</w:t>
      </w:r>
      <w:r w:rsidRPr="00C17155">
        <w:t xml:space="preserve"> учреждения. </w:t>
      </w:r>
    </w:p>
    <w:p w14:paraId="34614C6B" w14:textId="77777777" w:rsidR="00B631A8" w:rsidRDefault="00B631A8" w:rsidP="00B631A8">
      <w:pPr>
        <w:shd w:val="clear" w:color="auto" w:fill="FFFFFF"/>
        <w:ind w:firstLine="680"/>
        <w:jc w:val="both"/>
      </w:pPr>
      <w:r>
        <w:t>3.2. В состав Комиссии входят: п</w:t>
      </w:r>
      <w:r w:rsidRPr="00AA1758">
        <w:t>редседатель комиссии,</w:t>
      </w:r>
      <w:r>
        <w:t xml:space="preserve"> заместитель председателя комиссии, секретарь и члены комиссии</w:t>
      </w:r>
      <w:r w:rsidRPr="00AA1758">
        <w:t>.</w:t>
      </w:r>
      <w:r>
        <w:t xml:space="preserve"> Все члены Комиссии при принятии решений обладают равными правами. В отсутствие </w:t>
      </w:r>
      <w:r>
        <w:lastRenderedPageBreak/>
        <w:t>председателя Комиссии его обязанности исполняет заместитель председателя Комиссии.</w:t>
      </w:r>
    </w:p>
    <w:p w14:paraId="13BD762C" w14:textId="77777777" w:rsidR="00B631A8" w:rsidRPr="004A72AE" w:rsidRDefault="00B631A8" w:rsidP="00B631A8">
      <w:pPr>
        <w:jc w:val="both"/>
      </w:pPr>
      <w:r>
        <w:tab/>
        <w:t xml:space="preserve">3.3. </w:t>
      </w:r>
      <w:r w:rsidRPr="004A72AE">
        <w:t xml:space="preserve">Заседания </w:t>
      </w:r>
      <w:r>
        <w:t>К</w:t>
      </w:r>
      <w:r w:rsidRPr="004A72AE">
        <w:t>омиссии проводятся по мере необходи</w:t>
      </w:r>
      <w:r>
        <w:t>мости, но не реже одного раза в квартал</w:t>
      </w:r>
      <w:r w:rsidRPr="004A72AE">
        <w:t>.</w:t>
      </w:r>
    </w:p>
    <w:p w14:paraId="666B2C88" w14:textId="77777777" w:rsidR="00B631A8" w:rsidRDefault="00B631A8" w:rsidP="00B631A8">
      <w:pPr>
        <w:shd w:val="clear" w:color="auto" w:fill="FFFFFF"/>
        <w:ind w:firstLine="708"/>
        <w:jc w:val="both"/>
      </w:pPr>
      <w:r>
        <w:t xml:space="preserve">3.4. </w:t>
      </w:r>
      <w:r w:rsidRPr="00AA1758">
        <w:t>Основанием для проведения заседания Комиссии является</w:t>
      </w:r>
      <w:r>
        <w:t>:</w:t>
      </w:r>
    </w:p>
    <w:p w14:paraId="3898403D" w14:textId="77777777" w:rsidR="00B631A8" w:rsidRDefault="00B631A8" w:rsidP="00B631A8">
      <w:pPr>
        <w:ind w:firstLine="705"/>
        <w:jc w:val="both"/>
        <w:rPr>
          <w:sz w:val="27"/>
          <w:szCs w:val="27"/>
        </w:rPr>
      </w:pPr>
      <w:r>
        <w:t xml:space="preserve">- информация, поступившая руководителю учреждения о конфликте интересов, который может возникнуть при осуществлении кадрового делопроизводства в учреждении (в устной или письменной форме); </w:t>
      </w:r>
    </w:p>
    <w:p w14:paraId="43E52E0A" w14:textId="77777777" w:rsidR="00B631A8" w:rsidRPr="00586941" w:rsidRDefault="00B631A8" w:rsidP="00B631A8">
      <w:pPr>
        <w:ind w:firstLine="705"/>
        <w:jc w:val="both"/>
        <w:rPr>
          <w:sz w:val="27"/>
          <w:szCs w:val="27"/>
        </w:rPr>
      </w:pPr>
      <w:r>
        <w:t>-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4A241338" w14:textId="77777777" w:rsidR="00B631A8" w:rsidRDefault="00B631A8" w:rsidP="00B631A8">
      <w:pPr>
        <w:shd w:val="clear" w:color="auto" w:fill="FFFFFF"/>
        <w:ind w:firstLine="708"/>
        <w:jc w:val="both"/>
      </w:pPr>
      <w:r>
        <w:t>3.5. Заседание Комиссии считается правомочным, если на нем присутствует не менее двух третей от общего числа членов Комиссии.</w:t>
      </w:r>
    </w:p>
    <w:p w14:paraId="65022029" w14:textId="77777777" w:rsidR="00B631A8" w:rsidRDefault="00B631A8" w:rsidP="00B631A8">
      <w:pPr>
        <w:shd w:val="clear" w:color="auto" w:fill="FFFFFF"/>
        <w:ind w:firstLine="708"/>
        <w:jc w:val="both"/>
      </w:pPr>
      <w:r>
        <w:t>3.6. Комиссия не рассматривает сообщения о преступлениях и административных правонарушениях, а также анонимные обращения. Не проводит проверки по фактам нарушения служебной дисциплины.</w:t>
      </w:r>
    </w:p>
    <w:p w14:paraId="1D98B66A" w14:textId="77777777" w:rsidR="00B631A8" w:rsidRDefault="00B631A8" w:rsidP="00B631A8">
      <w:pPr>
        <w:shd w:val="clear" w:color="auto" w:fill="FFFFFF"/>
        <w:ind w:firstLine="708"/>
        <w:jc w:val="both"/>
      </w:pPr>
      <w:r>
        <w:t xml:space="preserve">3.7. </w:t>
      </w:r>
      <w:r w:rsidRPr="00AA1758">
        <w:t>Председатель Комиссии</w:t>
      </w:r>
      <w:r>
        <w:t xml:space="preserve"> при поступлении к нему информации, содержащей основания для проведения заседания Комиссии, назначает дату заседания Комиссии</w:t>
      </w:r>
      <w:r w:rsidRPr="00AA1758">
        <w:t>.</w:t>
      </w:r>
    </w:p>
    <w:p w14:paraId="069ABB1B" w14:textId="77777777" w:rsidR="00B631A8" w:rsidRDefault="00B631A8" w:rsidP="00B631A8">
      <w:pPr>
        <w:shd w:val="clear" w:color="auto" w:fill="FFFFFF"/>
        <w:ind w:firstLine="708"/>
        <w:jc w:val="both"/>
      </w:pPr>
      <w:r>
        <w:t>3.8. По итогам рассмотрения вопроса Комиссия принимает соответствующее решение, которое принимается простым большинством голосов присутствующих на заседании членов Комиссии.</w:t>
      </w:r>
    </w:p>
    <w:p w14:paraId="7908AFEE" w14:textId="77777777" w:rsidR="00B631A8" w:rsidRDefault="00B631A8" w:rsidP="00B631A8">
      <w:pPr>
        <w:shd w:val="clear" w:color="auto" w:fill="FFFFFF"/>
        <w:ind w:firstLine="708"/>
        <w:jc w:val="both"/>
      </w:pPr>
      <w:r>
        <w:t>3.9. Решения Комиссии оформляются протоколами, которые подписывают члены Комиссии, принимавшие участие в заседании.</w:t>
      </w:r>
    </w:p>
    <w:p w14:paraId="5D523558" w14:textId="77777777" w:rsidR="00B631A8" w:rsidRDefault="00B631A8" w:rsidP="00B631A8">
      <w:pPr>
        <w:shd w:val="clear" w:color="auto" w:fill="FFFFFF"/>
        <w:ind w:firstLine="708"/>
        <w:jc w:val="both"/>
      </w:pPr>
      <w:r>
        <w:t>В протоколе заседания Комиссии указываются:</w:t>
      </w:r>
    </w:p>
    <w:p w14:paraId="35D562C9" w14:textId="77777777" w:rsidR="00B631A8" w:rsidRDefault="00B631A8" w:rsidP="00B631A8">
      <w:pPr>
        <w:shd w:val="clear" w:color="auto" w:fill="FFFFFF"/>
        <w:ind w:firstLine="708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14:paraId="563B8F7C" w14:textId="77777777" w:rsidR="00B631A8" w:rsidRDefault="00B631A8" w:rsidP="00B631A8">
      <w:pPr>
        <w:shd w:val="clear" w:color="auto" w:fill="FFFFFF"/>
        <w:ind w:firstLine="708"/>
        <w:jc w:val="both"/>
      </w:pPr>
      <w:r>
        <w:t>б) формулировка каждого из рассматриваемых на заседании Комиссии вопросов;</w:t>
      </w:r>
    </w:p>
    <w:p w14:paraId="45FC796A" w14:textId="77777777" w:rsidR="00B631A8" w:rsidRDefault="00B631A8" w:rsidP="00B631A8">
      <w:pPr>
        <w:shd w:val="clear" w:color="auto" w:fill="FFFFFF"/>
        <w:ind w:firstLine="708"/>
        <w:jc w:val="both"/>
      </w:pPr>
      <w:r>
        <w:t>в) источник информации, содержащей основания для проведения заседания Комиссии;</w:t>
      </w:r>
    </w:p>
    <w:p w14:paraId="01CAAA88" w14:textId="77777777" w:rsidR="00B631A8" w:rsidRDefault="00B631A8" w:rsidP="00B631A8">
      <w:pPr>
        <w:shd w:val="clear" w:color="auto" w:fill="FFFFFF"/>
        <w:ind w:firstLine="708"/>
        <w:jc w:val="both"/>
      </w:pPr>
      <w:r>
        <w:t>г) результаты голосования;</w:t>
      </w:r>
    </w:p>
    <w:p w14:paraId="56FCE0C5" w14:textId="77777777" w:rsidR="00B631A8" w:rsidRDefault="00B631A8" w:rsidP="00B631A8">
      <w:pPr>
        <w:shd w:val="clear" w:color="auto" w:fill="FFFFFF"/>
        <w:ind w:firstLine="708"/>
        <w:jc w:val="both"/>
      </w:pPr>
      <w:r>
        <w:t>д) решение и обоснование его принятия.</w:t>
      </w:r>
    </w:p>
    <w:p w14:paraId="3E47DCB5" w14:textId="77777777" w:rsidR="00B631A8" w:rsidRDefault="00B631A8" w:rsidP="00B631A8">
      <w:pPr>
        <w:shd w:val="clear" w:color="auto" w:fill="FFFFFF"/>
        <w:ind w:firstLine="708"/>
        <w:jc w:val="both"/>
      </w:pPr>
      <w:r>
        <w:t>3.10.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заседание Комиссии, осуществляются секретарем Комиссии.</w:t>
      </w:r>
    </w:p>
    <w:p w14:paraId="65EACEE3" w14:textId="77777777" w:rsidR="00B631A8" w:rsidRDefault="00B631A8" w:rsidP="00B631A8">
      <w:pPr>
        <w:shd w:val="clear" w:color="auto" w:fill="FFFFFF"/>
        <w:ind w:firstLine="708"/>
        <w:jc w:val="both"/>
      </w:pPr>
    </w:p>
    <w:p w14:paraId="7C0FD113" w14:textId="77777777" w:rsidR="00B631A8" w:rsidRDefault="00B631A8" w:rsidP="00B631A8">
      <w:pPr>
        <w:shd w:val="clear" w:color="auto" w:fill="FFFFFF"/>
        <w:ind w:firstLine="708"/>
        <w:jc w:val="center"/>
      </w:pPr>
      <w:r>
        <w:t>_______________</w:t>
      </w:r>
    </w:p>
    <w:p w14:paraId="05D4B45A" w14:textId="77777777" w:rsidR="00B631A8" w:rsidRDefault="00B631A8" w:rsidP="00B631A8">
      <w:pPr>
        <w:shd w:val="clear" w:color="auto" w:fill="FFFFFF"/>
        <w:ind w:firstLine="708"/>
        <w:jc w:val="center"/>
      </w:pPr>
    </w:p>
    <w:p w14:paraId="4C178A48" w14:textId="77777777" w:rsidR="00B631A8" w:rsidRDefault="00B631A8" w:rsidP="00B631A8">
      <w:pPr>
        <w:shd w:val="clear" w:color="auto" w:fill="FFFFFF"/>
        <w:ind w:firstLine="708"/>
        <w:jc w:val="center"/>
      </w:pPr>
    </w:p>
    <w:p w14:paraId="2218CAF3" w14:textId="77777777" w:rsidR="00B36EAD" w:rsidRDefault="00B36EAD"/>
    <w:sectPr w:rsidR="00B36EAD" w:rsidSect="003D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23123"/>
    <w:multiLevelType w:val="hybridMultilevel"/>
    <w:tmpl w:val="8AB2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437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A8"/>
    <w:rsid w:val="003D19BA"/>
    <w:rsid w:val="00640DEE"/>
    <w:rsid w:val="00B36EAD"/>
    <w:rsid w:val="00B631A8"/>
    <w:rsid w:val="00BA1EF1"/>
    <w:rsid w:val="00E8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D980"/>
  <w15:chartTrackingRefBased/>
  <w15:docId w15:val="{B767393E-7666-4B68-9A57-E7D79D39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1A8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31A8"/>
    <w:rPr>
      <w:b/>
      <w:bCs/>
    </w:rPr>
  </w:style>
  <w:style w:type="paragraph" w:styleId="a4">
    <w:name w:val="Normal (Web)"/>
    <w:basedOn w:val="a"/>
    <w:uiPriority w:val="99"/>
    <w:unhideWhenUsed/>
    <w:rsid w:val="00B631A8"/>
    <w:pPr>
      <w:spacing w:after="7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Мурманский ЦСПСиД</dc:creator>
  <cp:keywords/>
  <dc:description/>
  <cp:lastModifiedBy>Мурманский ЦСПСиД</cp:lastModifiedBy>
  <cp:revision>1</cp:revision>
  <dcterms:created xsi:type="dcterms:W3CDTF">2024-04-02T08:48:00Z</dcterms:created>
  <dcterms:modified xsi:type="dcterms:W3CDTF">2024-04-02T08:49:00Z</dcterms:modified>
</cp:coreProperties>
</file>